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2B8A" w14:textId="77777777" w:rsidR="00B01D79" w:rsidRPr="00B01D79" w:rsidRDefault="003636BA" w:rsidP="00B01D79">
      <w:pPr>
        <w:rPr>
          <w:rFonts w:ascii="FlandersArtSerif-Regular" w:hAnsi="FlandersArtSerif-Regular"/>
          <w:sz w:val="24"/>
          <w:szCs w:val="24"/>
        </w:rPr>
      </w:pPr>
      <w:r w:rsidRPr="00B01D79">
        <w:rPr>
          <w:rFonts w:ascii="FlandersArtSerif-Regular" w:hAnsi="FlandersArtSerif-Regul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86F8C" wp14:editId="796C3987">
                <wp:simplePos x="0" y="0"/>
                <wp:positionH relativeFrom="margin">
                  <wp:posOffset>137160</wp:posOffset>
                </wp:positionH>
                <wp:positionV relativeFrom="paragraph">
                  <wp:posOffset>68580</wp:posOffset>
                </wp:positionV>
                <wp:extent cx="5166360" cy="121920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51CE" w14:textId="77777777" w:rsidR="00B01D79" w:rsidRPr="003636BA" w:rsidRDefault="003636BA" w:rsidP="00B01D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 xml:space="preserve">Ondernemingen </w:t>
                            </w:r>
                            <w:r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>met</w:t>
                            </w:r>
                            <w:r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1D79"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 xml:space="preserve">mobiliteitshulpmiddelen </w:t>
                            </w:r>
                            <w:r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B01D79"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>voor snel degeneratieve aandoeningen</w:t>
                            </w:r>
                            <w:r w:rsidRPr="003636BA"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FlandersArtSerif-Regular" w:hAnsi="FlandersArtSerif-Regular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6F8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.8pt;margin-top:5.4pt;width:406.8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" stroked="f">
                <v:textbox>
                  <w:txbxContent>
                    <w:p w14:paraId="0FFF51CE" w14:textId="77777777" w:rsidR="00B01D79" w:rsidRPr="003636BA" w:rsidRDefault="003636BA" w:rsidP="00B01D7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 xml:space="preserve">Ondernemingen </w:t>
                      </w:r>
                      <w:r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>met</w:t>
                      </w:r>
                      <w:r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01D79"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 xml:space="preserve">mobiliteitshulpmiddelen </w:t>
                      </w:r>
                      <w:r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br/>
                      </w:r>
                      <w:r w:rsidR="00B01D79"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>voor snel degeneratieve aandoeningen</w:t>
                      </w:r>
                      <w:r w:rsidRPr="003636BA"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FlandersArtSerif-Regular" w:hAnsi="FlandersArtSerif-Regular"/>
                          <w:b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1D79">
        <w:rPr>
          <w:rFonts w:ascii="FlandersArtSerif-Regular" w:hAnsi="FlandersArtSerif-Regular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7E7F0EB" wp14:editId="2812516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64335" cy="121285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el VS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D79">
        <w:rPr>
          <w:rFonts w:ascii="FlandersArtSerif-Regular" w:hAnsi="FlandersArtSerif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96A5A" wp14:editId="0701F6A9">
                <wp:simplePos x="0" y="0"/>
                <wp:positionH relativeFrom="column">
                  <wp:posOffset>84927</wp:posOffset>
                </wp:positionH>
                <wp:positionV relativeFrom="paragraph">
                  <wp:posOffset>73808</wp:posOffset>
                </wp:positionV>
                <wp:extent cx="148856" cy="1020726"/>
                <wp:effectExtent l="0" t="0" r="22860" b="2730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102072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53314" id="Rechte verbindingslijn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5.8pt" to="18.4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" strokecolor="#ffeb00" strokeweight="2pt">
                <v:stroke joinstyle="miter"/>
              </v:line>
            </w:pict>
          </mc:Fallback>
        </mc:AlternateContent>
      </w:r>
      <w:r w:rsidR="00B01D79" w:rsidRPr="00B01D79">
        <w:rPr>
          <w:rFonts w:ascii="FlandersArtSerif-Regular" w:hAnsi="FlandersArtSerif-Regular"/>
          <w:sz w:val="24"/>
          <w:szCs w:val="24"/>
        </w:rPr>
        <w:t xml:space="preserve"> </w:t>
      </w:r>
    </w:p>
    <w:p w14:paraId="41702A45" w14:textId="77777777" w:rsidR="00B01D79" w:rsidRPr="00B01D79" w:rsidRDefault="00B01D79" w:rsidP="00B01D79">
      <w:pPr>
        <w:rPr>
          <w:rFonts w:ascii="FlandersArtSerif-Regular" w:hAnsi="FlandersArtSerif-Regular"/>
          <w:sz w:val="24"/>
          <w:szCs w:val="24"/>
        </w:rPr>
      </w:pPr>
    </w:p>
    <w:p w14:paraId="07126A71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688A2E91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18294F63" w14:textId="77777777" w:rsidR="00B01D79" w:rsidRPr="00B01D79" w:rsidRDefault="003636BA" w:rsidP="00B01D79">
      <w:pPr>
        <w:rPr>
          <w:rFonts w:ascii="FlandersArtSerif-Regular" w:hAnsi="FlandersArtSerif-Regular"/>
          <w:sz w:val="28"/>
          <w:szCs w:val="28"/>
        </w:rPr>
      </w:pPr>
      <w:r w:rsidRPr="00B01D79">
        <w:rPr>
          <w:rFonts w:ascii="FlandersArtSerif-Regular" w:hAnsi="FlandersArtSerif-Regul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605D73" wp14:editId="18EDFD7D">
                <wp:simplePos x="0" y="0"/>
                <wp:positionH relativeFrom="margin">
                  <wp:posOffset>4020185</wp:posOffset>
                </wp:positionH>
                <wp:positionV relativeFrom="paragraph">
                  <wp:posOffset>381635</wp:posOffset>
                </wp:positionV>
                <wp:extent cx="2360930" cy="2604770"/>
                <wp:effectExtent l="0" t="0" r="27940" b="2413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6DD80" w14:textId="77777777" w:rsidR="00B01D79" w:rsidRPr="00B01D79" w:rsidRDefault="00B01D79" w:rsidP="00B01D79">
                            <w:pPr>
                              <w:rPr>
                                <w:rFonts w:ascii="FlandersArtSerif-Regular" w:hAnsi="FlandersArtSerif-Regular"/>
                                <w:sz w:val="24"/>
                                <w:szCs w:val="24"/>
                              </w:rPr>
                            </w:pPr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Mensen die lijden aan een snel </w:t>
                            </w:r>
                            <w:r w:rsidR="003121CE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>de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generatieve aandoening (bijvoorbeeld ALS), kunnen met een snellere en 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flexibelere aanvraag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 hun mobiliteitshulpmiddel 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huren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 (in plaats van kopen). Zo'n aandoening moet worden vastgesteld door een neuroloog of door een gespecialiseerd rolstoel advies team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FC6EA2" w14:textId="77777777" w:rsidR="00B01D79" w:rsidRDefault="00B01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5D73" id="_x0000_s1027" type="#_x0000_t202" style="position:absolute;margin-left:316.55pt;margin-top:30.05pt;width:185.9pt;height:205.1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" strokecolor="#00b0f0">
                <v:textbox>
                  <w:txbxContent>
                    <w:p w14:paraId="6DD6DD80" w14:textId="77777777" w:rsidR="00B01D79" w:rsidRPr="00B01D79" w:rsidRDefault="00B01D79" w:rsidP="00B01D79">
                      <w:pPr>
                        <w:rPr>
                          <w:rFonts w:ascii="FlandersArtSerif-Regular" w:hAnsi="FlandersArtSerif-Regular"/>
                          <w:sz w:val="24"/>
                          <w:szCs w:val="24"/>
                        </w:rPr>
                      </w:pPr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Mensen die lijden aan een snel </w:t>
                      </w:r>
                      <w:r w:rsidR="003121CE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>de</w:t>
                      </w:r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generatieve aandoening (bijvoorbeeld ALS), kunnen met een snellere en </w:t>
                      </w:r>
                      <w:r w:rsidRPr="00B01D79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flexibelere aanvraag</w:t>
                      </w:r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 hun mobiliteitshulpmiddel </w:t>
                      </w:r>
                      <w:r w:rsidRPr="00B01D79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huren</w:t>
                      </w:r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 (in plaats van kopen). Zo'n aandoening moet worden vastgesteld door een neuroloog of door een gespecialiseerd rolstoel advies team</w:t>
                      </w:r>
                      <w:r w:rsidRPr="00B01D79">
                        <w:rPr>
                          <w:rFonts w:ascii="FlandersArtSerif-Regular" w:hAnsi="FlandersArtSerif-Regular"/>
                          <w:sz w:val="24"/>
                          <w:szCs w:val="24"/>
                        </w:rPr>
                        <w:t>.</w:t>
                      </w:r>
                    </w:p>
                    <w:p w14:paraId="66FC6EA2" w14:textId="77777777" w:rsidR="00B01D79" w:rsidRDefault="00B01D79"/>
                  </w:txbxContent>
                </v:textbox>
                <w10:wrap type="square" anchorx="margin"/>
              </v:shape>
            </w:pict>
          </mc:Fallback>
        </mc:AlternateContent>
      </w:r>
      <w:r w:rsidR="00481081" w:rsidRPr="00B01D79">
        <w:rPr>
          <w:rFonts w:ascii="FlandersArtSerif-Regular" w:hAnsi="FlandersArtSerif-Regul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26FDC" wp14:editId="2D2A47C1">
                <wp:simplePos x="0" y="0"/>
                <wp:positionH relativeFrom="margin">
                  <wp:align>left</wp:align>
                </wp:positionH>
                <wp:positionV relativeFrom="paragraph">
                  <wp:posOffset>99105</wp:posOffset>
                </wp:positionV>
                <wp:extent cx="3947160" cy="4312920"/>
                <wp:effectExtent l="0" t="0" r="1524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431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202C" w14:textId="77777777" w:rsidR="00B01D79" w:rsidRPr="00B01D79" w:rsidRDefault="00B01D79" w:rsidP="00B01D79">
                            <w:pPr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</w:pPr>
                            <w:r w:rsidRPr="00B01D7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Wat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 xml:space="preserve"> zijn </w:t>
                            </w:r>
                            <w:r w:rsidR="003636BA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deze ondernemingen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B01D79">
                              <w:rPr>
                                <w:rFonts w:ascii="FlandersArtSerif-Regular" w:hAnsi="FlandersArtSerif-Regular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771D82" w14:textId="77777777" w:rsidR="00B01D79" w:rsidRPr="00B01D79" w:rsidRDefault="003636BA" w:rsidP="00B01D79">
                            <w:pPr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>D</w:t>
                            </w:r>
                            <w:r w:rsidR="00B01D79"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e Vlaamse overheid </w:t>
                            </w:r>
                            <w:r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mandateert verstrekkers of bandagisten </w:t>
                            </w:r>
                            <w:r w:rsidR="00B01D79"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>om mobiliteitshulpmiddelen aan te bieden. Alleen bij deze verstrekkers kan je een mobiliteitshulpmiddel halen dat (grotendeels) betaald wordt door de Vlaamse sociale bescherming.</w:t>
                            </w:r>
                          </w:p>
                          <w:p w14:paraId="5DB40926" w14:textId="77777777" w:rsidR="00B01D79" w:rsidRPr="00B01D79" w:rsidRDefault="00B01D79" w:rsidP="00B01D79">
                            <w:pPr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</w:pPr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Het zijn erkende "orthopedisch technologen", met een extra erkenning als verstrekker van mobiliteitshulpmiddelen. </w:t>
                            </w:r>
                          </w:p>
                          <w:p w14:paraId="5ECFD9A2" w14:textId="77777777" w:rsidR="00B01D79" w:rsidRDefault="00B01D79">
                            <w:r w:rsidRPr="00B01D79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Mobiliteitshulpmiddelen voor mensen met een snel degeneratieve aandoening kunnen alleen afgeleverd worden door </w:t>
                            </w:r>
                            <w:r w:rsidRPr="003121CE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een verstrekker die daarvoor een speciale machtiging heeft gekregen</w:t>
                            </w:r>
                            <w:r w:rsidR="00481081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3636BA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 xml:space="preserve"> Deze ondernemingen hebben zo’n speciale machtiging voor snel degeneratieve aandoeningen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26FDC" id="_x0000_s1028" type="#_x0000_t202" style="position:absolute;margin-left:0;margin-top:7.8pt;width:310.8pt;height:339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" strokecolor="#00b0f0">
                <v:textbox>
                  <w:txbxContent>
                    <w:p w14:paraId="4A78202C" w14:textId="77777777" w:rsidR="00B01D79" w:rsidRPr="00B01D79" w:rsidRDefault="00B01D79" w:rsidP="00B01D79">
                      <w:pPr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</w:pPr>
                      <w:r w:rsidRPr="00B01D7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Wat</w:t>
                      </w:r>
                      <w:r w:rsidRPr="00B01D79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 xml:space="preserve"> zijn </w:t>
                      </w:r>
                      <w:r w:rsidR="003636BA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deze ondernemingen</w:t>
                      </w:r>
                      <w:r w:rsidRPr="00B01D79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?</w:t>
                      </w:r>
                      <w:r w:rsidRPr="00B01D79">
                        <w:rPr>
                          <w:rFonts w:ascii="FlandersArtSerif-Regular" w:hAnsi="FlandersArtSerif-Regular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771D82" w14:textId="77777777" w:rsidR="00B01D79" w:rsidRPr="00B01D79" w:rsidRDefault="003636BA" w:rsidP="00B01D79">
                      <w:pPr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</w:pPr>
                      <w:r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>D</w:t>
                      </w:r>
                      <w:r w:rsidR="00B01D79"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e Vlaamse overheid </w:t>
                      </w:r>
                      <w:r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mandateert verstrekkers of bandagisten </w:t>
                      </w:r>
                      <w:r w:rsidR="00B01D79"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>om mobiliteitshulpmiddelen aan te bieden. Alleen bij deze verstrekkers kan je een mobiliteitshulpmiddel halen dat (grotendeels) betaald wordt door de Vlaamse sociale bescherming.</w:t>
                      </w:r>
                    </w:p>
                    <w:p w14:paraId="5DB40926" w14:textId="77777777" w:rsidR="00B01D79" w:rsidRPr="00B01D79" w:rsidRDefault="00B01D79" w:rsidP="00B01D79">
                      <w:pPr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</w:pPr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Het zijn erkende "orthopedisch technologen", met een extra erkenning als verstrekker van mobiliteitshulpmiddelen. </w:t>
                      </w:r>
                    </w:p>
                    <w:p w14:paraId="5ECFD9A2" w14:textId="77777777" w:rsidR="00B01D79" w:rsidRDefault="00B01D79">
                      <w:r w:rsidRPr="00B01D79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Mobiliteitshulpmiddelen voor mensen met een snel degeneratieve aandoening kunnen alleen afgeleverd worden door </w:t>
                      </w:r>
                      <w:r w:rsidRPr="003121CE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een verstrekker die daarvoor een speciale machtiging heeft gekregen</w:t>
                      </w:r>
                      <w:r w:rsidR="00481081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.</w:t>
                      </w:r>
                      <w:r w:rsidR="003636BA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 xml:space="preserve"> Deze ondernemingen hebben zo’n speciale machtiging voor snel degeneratieve aandoeningen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D75339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76A06568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025F2D5D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185BEF87" w14:textId="77777777" w:rsidR="00B01D79" w:rsidRP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tbl>
      <w:tblPr>
        <w:tblpPr w:leftFromText="141" w:rightFromText="141" w:vertAnchor="text" w:horzAnchor="margin" w:tblpXSpec="center" w:tblpY="216"/>
        <w:tblW w:w="892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2835"/>
      </w:tblGrid>
      <w:tr w:rsidR="001D67CA" w:rsidRPr="00B01D79" w14:paraId="4F6E2E1A" w14:textId="77777777" w:rsidTr="001D67CA">
        <w:trPr>
          <w:trHeight w:val="213"/>
        </w:trPr>
        <w:tc>
          <w:tcPr>
            <w:tcW w:w="2689" w:type="dxa"/>
            <w:shd w:val="clear" w:color="auto" w:fill="FFFFFF" w:themeFill="background1"/>
            <w:noWrap/>
            <w:vAlign w:val="bottom"/>
            <w:hideMark/>
          </w:tcPr>
          <w:p w14:paraId="1A00BE01" w14:textId="77777777" w:rsidR="001D67CA" w:rsidRPr="00C47B28" w:rsidRDefault="001D67CA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C47B28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ONDERNEMING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985DA12" w14:textId="77777777" w:rsidR="001D67CA" w:rsidRPr="00C47B28" w:rsidRDefault="001D67CA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C47B28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EMAILADRES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  <w:hideMark/>
          </w:tcPr>
          <w:p w14:paraId="0F0BB6BD" w14:textId="77777777" w:rsidR="001D67CA" w:rsidRPr="00C47B28" w:rsidRDefault="001D67CA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C47B28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TEL</w:t>
            </w:r>
          </w:p>
        </w:tc>
      </w:tr>
      <w:tr w:rsidR="004762A8" w:rsidRPr="00B01D79" w14:paraId="36247434" w14:textId="77777777" w:rsidTr="001D67CA">
        <w:trPr>
          <w:trHeight w:val="213"/>
        </w:trPr>
        <w:tc>
          <w:tcPr>
            <w:tcW w:w="2689" w:type="dxa"/>
            <w:shd w:val="clear" w:color="auto" w:fill="FFFFFF" w:themeFill="background1"/>
            <w:noWrap/>
            <w:vAlign w:val="bottom"/>
          </w:tcPr>
          <w:p w14:paraId="2C44F710" w14:textId="2591D8E4" w:rsidR="004762A8" w:rsidRPr="00F03266" w:rsidRDefault="00B334E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proofErr w:type="spellStart"/>
            <w:r w:rsidRPr="00B334E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Eqwal</w:t>
            </w:r>
            <w:proofErr w:type="spellEnd"/>
            <w:r w:rsidRPr="00B334E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 xml:space="preserve"> </w:t>
            </w:r>
            <w:proofErr w:type="spellStart"/>
            <w:r w:rsidRPr="00B334E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Ability</w:t>
            </w:r>
            <w:proofErr w:type="spellEnd"/>
            <w:r w:rsidRPr="00B334E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 xml:space="preserve">                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</w:tcPr>
          <w:p w14:paraId="6CC6E286" w14:textId="4ACF86C7" w:rsidR="004762A8" w:rsidRPr="00943274" w:rsidRDefault="00B334E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563C1"/>
                <w:u w:val="single"/>
                <w:lang w:eastAsia="nl-BE"/>
              </w:rPr>
            </w:pPr>
            <w:hyperlink r:id="rId5" w:history="1">
              <w:r w:rsidRPr="00B334E4">
                <w:rPr>
                  <w:rStyle w:val="Hyperlink"/>
                  <w:rFonts w:ascii="FlandersArtSerif-Regular" w:eastAsia="Times New Roman" w:hAnsi="FlandersArtSerif-Regular" w:cs="Calibri"/>
                  <w:lang w:val="en-US" w:eastAsia="nl-BE"/>
                </w:rPr>
                <w:t>info@eqwal.be</w:t>
              </w:r>
            </w:hyperlink>
          </w:p>
        </w:tc>
        <w:tc>
          <w:tcPr>
            <w:tcW w:w="2835" w:type="dxa"/>
            <w:shd w:val="clear" w:color="auto" w:fill="FFFFFF" w:themeFill="background1"/>
            <w:noWrap/>
            <w:vAlign w:val="bottom"/>
          </w:tcPr>
          <w:p w14:paraId="24ED13FC" w14:textId="157C34B0" w:rsidR="004762A8" w:rsidRPr="00943274" w:rsidRDefault="00B334E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B334E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09 221 46 22</w:t>
            </w:r>
          </w:p>
        </w:tc>
      </w:tr>
      <w:tr w:rsidR="001D67CA" w:rsidRPr="00B01D79" w14:paraId="4CDC4111" w14:textId="77777777" w:rsidTr="001D67CA">
        <w:trPr>
          <w:trHeight w:val="213"/>
        </w:trPr>
        <w:tc>
          <w:tcPr>
            <w:tcW w:w="2689" w:type="dxa"/>
            <w:shd w:val="clear" w:color="auto" w:fill="FFFFFF" w:themeFill="background1"/>
            <w:noWrap/>
            <w:vAlign w:val="bottom"/>
            <w:hideMark/>
          </w:tcPr>
          <w:p w14:paraId="58CABFD5" w14:textId="1285D50B" w:rsidR="001D67CA" w:rsidRPr="00C47B28" w:rsidRDefault="00F03266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F03266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HMC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52E3E18" w14:textId="05B38AD0" w:rsidR="001D67CA" w:rsidRPr="00C47B28" w:rsidRDefault="00070C17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563C1"/>
                <w:u w:val="single"/>
                <w:lang w:eastAsia="nl-BE"/>
              </w:rPr>
            </w:pPr>
            <w:r w:rsidRPr="00070C17">
              <w:rPr>
                <w:rFonts w:ascii="FlandersArtSerif-Regular" w:eastAsia="Times New Roman" w:hAnsi="FlandersArtSerif-Regular" w:cs="Calibri"/>
                <w:color w:val="0563C1"/>
                <w:u w:val="single"/>
                <w:lang w:eastAsia="nl-BE"/>
              </w:rPr>
              <w:t>HMC@goed.be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  <w:hideMark/>
          </w:tcPr>
          <w:p w14:paraId="0A111842" w14:textId="61151083" w:rsidR="001D67CA" w:rsidRPr="00C47B28" w:rsidRDefault="0094327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94327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09 380 19 72</w:t>
            </w:r>
          </w:p>
        </w:tc>
      </w:tr>
      <w:tr w:rsidR="001D67CA" w:rsidRPr="00B01D79" w14:paraId="773C8CEE" w14:textId="77777777" w:rsidTr="001D67CA">
        <w:trPr>
          <w:trHeight w:val="213"/>
        </w:trPr>
        <w:tc>
          <w:tcPr>
            <w:tcW w:w="2689" w:type="dxa"/>
            <w:shd w:val="clear" w:color="auto" w:fill="FFFFFF" w:themeFill="background1"/>
            <w:noWrap/>
            <w:vAlign w:val="bottom"/>
            <w:hideMark/>
          </w:tcPr>
          <w:p w14:paraId="6E717197" w14:textId="17B3E7E4" w:rsidR="001D67CA" w:rsidRPr="00C47B28" w:rsidRDefault="0094327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94327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VIGO nv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111F9F4D" w14:textId="57849E15" w:rsidR="001D67CA" w:rsidRPr="00C47B28" w:rsidRDefault="00943274" w:rsidP="001D67CA">
            <w:pPr>
              <w:spacing w:after="0" w:line="240" w:lineRule="auto"/>
              <w:jc w:val="both"/>
              <w:rPr>
                <w:rFonts w:ascii="FlandersArtSerif-Regular" w:eastAsia="Times New Roman" w:hAnsi="FlandersArtSerif-Regular" w:cs="Calibri"/>
                <w:color w:val="0563C1"/>
                <w:u w:val="single"/>
                <w:lang w:eastAsia="nl-BE"/>
              </w:rPr>
            </w:pPr>
            <w:r w:rsidRPr="00943274">
              <w:rPr>
                <w:rStyle w:val="Hyperlink"/>
                <w:rFonts w:ascii="FlandersArtSerif-Regular" w:eastAsia="Times New Roman" w:hAnsi="FlandersArtSerif-Regular" w:cs="Calibri"/>
                <w:lang w:eastAsia="nl-BE"/>
              </w:rPr>
              <w:t>info@vigogroup.eu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52F00C1" w14:textId="0F7A213C" w:rsidR="001D67CA" w:rsidRPr="00C47B28" w:rsidRDefault="00943274" w:rsidP="001D67CA">
            <w:pPr>
              <w:spacing w:after="0" w:line="240" w:lineRule="auto"/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</w:pPr>
            <w:r w:rsidRPr="00943274">
              <w:rPr>
                <w:rFonts w:ascii="FlandersArtSerif-Regular" w:eastAsia="Times New Roman" w:hAnsi="FlandersArtSerif-Regular" w:cs="Calibri"/>
                <w:color w:val="000000"/>
                <w:lang w:eastAsia="nl-BE"/>
              </w:rPr>
              <w:t>016 40 60 50</w:t>
            </w:r>
          </w:p>
        </w:tc>
      </w:tr>
    </w:tbl>
    <w:p w14:paraId="68F775BA" w14:textId="77777777" w:rsidR="00B01D79" w:rsidRPr="00B01D79" w:rsidRDefault="00481081" w:rsidP="00B01D79">
      <w:pPr>
        <w:rPr>
          <w:rFonts w:ascii="FlandersArtSerif-Regular" w:hAnsi="FlandersArtSerif-Regula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A0F8244" wp14:editId="50054BA9">
            <wp:simplePos x="0" y="0"/>
            <wp:positionH relativeFrom="margin">
              <wp:posOffset>158433</wp:posOffset>
            </wp:positionH>
            <wp:positionV relativeFrom="paragraph">
              <wp:posOffset>91123</wp:posOffset>
            </wp:positionV>
            <wp:extent cx="3924300" cy="4943475"/>
            <wp:effectExtent l="4762" t="0" r="4763" b="4762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43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C56BB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6F482EEE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3F3D48FC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2D25D45F" w14:textId="77777777" w:rsidR="00B01D79" w:rsidRDefault="00481081" w:rsidP="00B01D79">
      <w:pPr>
        <w:rPr>
          <w:rFonts w:ascii="FlandersArtSerif-Regular" w:hAnsi="FlandersArtSerif-Regular"/>
          <w:sz w:val="28"/>
          <w:szCs w:val="28"/>
        </w:rPr>
      </w:pPr>
      <w:r w:rsidRPr="00B01D79">
        <w:rPr>
          <w:rFonts w:ascii="FlandersArtSerif-Regular" w:hAnsi="FlandersArtSerif-Regul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346DE1" wp14:editId="057730AF">
                <wp:simplePos x="0" y="0"/>
                <wp:positionH relativeFrom="page">
                  <wp:posOffset>4076700</wp:posOffset>
                </wp:positionH>
                <wp:positionV relativeFrom="paragraph">
                  <wp:posOffset>161290</wp:posOffset>
                </wp:positionV>
                <wp:extent cx="2999740" cy="1162050"/>
                <wp:effectExtent l="0" t="0" r="1016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D24E" w14:textId="77777777" w:rsidR="003121CE" w:rsidRPr="003121CE" w:rsidRDefault="003121CE" w:rsidP="003121CE">
                            <w:pPr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</w:pPr>
                            <w:r w:rsidRPr="003121CE">
                              <w:rPr>
                                <w:rFonts w:ascii="FlandersArtSerif-Regular" w:hAnsi="FlandersArtSerif-Regular"/>
                                <w:b/>
                                <w:sz w:val="28"/>
                                <w:szCs w:val="28"/>
                              </w:rPr>
                              <w:t>www.vlaamsesocialebescherming.be</w:t>
                            </w:r>
                          </w:p>
                          <w:p w14:paraId="4B01CF28" w14:textId="77777777" w:rsidR="003121CE" w:rsidRPr="00B01D79" w:rsidRDefault="00EC2D37" w:rsidP="003121CE">
                            <w:pPr>
                              <w:rPr>
                                <w:rFonts w:ascii="FlandersArtSerif-Regular" w:hAnsi="FlandersArtSerif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>De website voor m</w:t>
                            </w:r>
                            <w:r w:rsidR="003121CE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>eer informatie over mobiliteitshulpmiddelen</w:t>
                            </w:r>
                            <w:r w:rsidR="00305733">
                              <w:rPr>
                                <w:rFonts w:ascii="FlandersArtSerif-Regular" w:hAnsi="FlandersArtSerif-Regular"/>
                                <w:sz w:val="28"/>
                                <w:szCs w:val="28"/>
                              </w:rPr>
                              <w:t xml:space="preserve"> en up-to-date contactgegevens.</w:t>
                            </w:r>
                          </w:p>
                          <w:p w14:paraId="1F74FCB0" w14:textId="77777777" w:rsidR="003121CE" w:rsidRDefault="003121CE" w:rsidP="0031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6DE1" id="_x0000_s1029" type="#_x0000_t202" style="position:absolute;margin-left:321pt;margin-top:12.7pt;width:236.2pt;height:9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" strokecolor="#00b0f0">
                <v:textbox>
                  <w:txbxContent>
                    <w:p w14:paraId="4925D24E" w14:textId="77777777" w:rsidR="003121CE" w:rsidRPr="003121CE" w:rsidRDefault="003121CE" w:rsidP="003121CE">
                      <w:pPr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</w:pPr>
                      <w:r w:rsidRPr="003121CE">
                        <w:rPr>
                          <w:rFonts w:ascii="FlandersArtSerif-Regular" w:hAnsi="FlandersArtSerif-Regular"/>
                          <w:b/>
                          <w:sz w:val="28"/>
                          <w:szCs w:val="28"/>
                        </w:rPr>
                        <w:t>www.vlaamsesocialebescherming.be</w:t>
                      </w:r>
                    </w:p>
                    <w:p w14:paraId="4B01CF28" w14:textId="77777777" w:rsidR="003121CE" w:rsidRPr="00B01D79" w:rsidRDefault="00EC2D37" w:rsidP="003121CE">
                      <w:pPr>
                        <w:rPr>
                          <w:rFonts w:ascii="FlandersArtSerif-Regular" w:hAnsi="FlandersArtSerif-Regular"/>
                          <w:sz w:val="24"/>
                          <w:szCs w:val="24"/>
                        </w:rPr>
                      </w:pPr>
                      <w:r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>De website voor m</w:t>
                      </w:r>
                      <w:r w:rsidR="003121CE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>eer informatie over mobiliteitshulpmiddelen</w:t>
                      </w:r>
                      <w:r w:rsidR="00305733">
                        <w:rPr>
                          <w:rFonts w:ascii="FlandersArtSerif-Regular" w:hAnsi="FlandersArtSerif-Regular"/>
                          <w:sz w:val="28"/>
                          <w:szCs w:val="28"/>
                        </w:rPr>
                        <w:t xml:space="preserve"> en up-to-date contactgegevens.</w:t>
                      </w:r>
                    </w:p>
                    <w:p w14:paraId="1F74FCB0" w14:textId="77777777" w:rsidR="003121CE" w:rsidRDefault="003121CE" w:rsidP="003121CE"/>
                  </w:txbxContent>
                </v:textbox>
                <w10:wrap type="square" anchorx="page"/>
              </v:shape>
            </w:pict>
          </mc:Fallback>
        </mc:AlternateContent>
      </w:r>
    </w:p>
    <w:p w14:paraId="1F511EC6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061658BE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22571717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021D8B53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4276AAF2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5D88DDCE" w14:textId="77777777" w:rsidR="00B01D79" w:rsidRDefault="00B01D79" w:rsidP="00B01D79">
      <w:pPr>
        <w:rPr>
          <w:rFonts w:ascii="FlandersArtSerif-Regular" w:hAnsi="FlandersArtSerif-Regular"/>
          <w:sz w:val="28"/>
          <w:szCs w:val="28"/>
        </w:rPr>
      </w:pPr>
    </w:p>
    <w:p w14:paraId="66B21B26" w14:textId="77777777" w:rsidR="00B01D79" w:rsidRPr="00481081" w:rsidRDefault="00B01D79"/>
    <w:sectPr w:rsidR="00B01D79" w:rsidRPr="00481081" w:rsidSect="00B01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79"/>
    <w:rsid w:val="00036025"/>
    <w:rsid w:val="00070C17"/>
    <w:rsid w:val="00190FA4"/>
    <w:rsid w:val="001D67CA"/>
    <w:rsid w:val="00305733"/>
    <w:rsid w:val="003121CE"/>
    <w:rsid w:val="003636BA"/>
    <w:rsid w:val="003A2170"/>
    <w:rsid w:val="00421819"/>
    <w:rsid w:val="004762A8"/>
    <w:rsid w:val="00481081"/>
    <w:rsid w:val="004A0972"/>
    <w:rsid w:val="005737F5"/>
    <w:rsid w:val="005F6C7E"/>
    <w:rsid w:val="008A32E1"/>
    <w:rsid w:val="0093396C"/>
    <w:rsid w:val="00943274"/>
    <w:rsid w:val="00946611"/>
    <w:rsid w:val="00993ED3"/>
    <w:rsid w:val="00A23510"/>
    <w:rsid w:val="00AD22A5"/>
    <w:rsid w:val="00AF4A33"/>
    <w:rsid w:val="00B01D79"/>
    <w:rsid w:val="00B334E4"/>
    <w:rsid w:val="00BC2438"/>
    <w:rsid w:val="00C9763C"/>
    <w:rsid w:val="00E1478E"/>
    <w:rsid w:val="00EC2D37"/>
    <w:rsid w:val="00F0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EBEF"/>
  <w15:chartTrackingRefBased/>
  <w15:docId w15:val="{8C181601-E46F-47EB-AF8F-05E61ED6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108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eqwal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MOONENS Joris</dc:creator>
  <cp:keywords/>
  <dc:description/>
  <cp:lastModifiedBy>Van der Kelen Kathleen</cp:lastModifiedBy>
  <cp:revision>2</cp:revision>
  <cp:lastPrinted>2019-04-09T10:16:00Z</cp:lastPrinted>
  <dcterms:created xsi:type="dcterms:W3CDTF">2026-05-21T14:13:00Z</dcterms:created>
  <dcterms:modified xsi:type="dcterms:W3CDTF">2026-05-21T14:13:00Z</dcterms:modified>
</cp:coreProperties>
</file>